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9B4249" w:rsidRDefault="009B4249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</w:t>
      </w:r>
      <w:r w:rsidR="00BD5B73">
        <w:rPr>
          <w:rFonts w:ascii="Sylfaen" w:hAnsi="Sylfaen"/>
        </w:rPr>
        <w:t xml:space="preserve">           </w:t>
      </w: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261F93" w:rsidRPr="002263B4" w:rsidRDefault="00261F93" w:rsidP="00261F93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AE05DD" w:rsidRPr="002263B4" w:rsidRDefault="00AE05DD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2263B4" w:rsidRDefault="00AE05DD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0269CB" w:rsidRPr="002263B4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AE05DD" w:rsidRPr="002263B4" w:rsidRDefault="00AE05DD" w:rsidP="009D4924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D4924" w:rsidRPr="002263B4" w:rsidRDefault="009D4924" w:rsidP="009D4924">
      <w:pPr>
        <w:rPr>
          <w:rFonts w:ascii="Sylfaen" w:hAnsi="Sylfaen"/>
          <w:b/>
          <w:sz w:val="24"/>
          <w:szCs w:val="24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263B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2263B4">
        <w:rPr>
          <w:rFonts w:ascii="Sylfaen" w:hAnsi="Sylfaen"/>
          <w:b/>
          <w:sz w:val="24"/>
          <w:szCs w:val="24"/>
        </w:rPr>
        <w:t>სტომატოლოგიურ  დაავადებათა პროფილაქტიკა 2</w:t>
      </w:r>
    </w:p>
    <w:p w:rsidR="00956A99" w:rsidRPr="002263B4" w:rsidRDefault="00956A99" w:rsidP="00956A99">
      <w:pPr>
        <w:spacing w:before="240"/>
        <w:rPr>
          <w:rFonts w:ascii="Sylfaen" w:hAnsi="Sylfaen"/>
          <w:b/>
          <w:sz w:val="24"/>
          <w:szCs w:val="24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2263B4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2263B4">
        <w:rPr>
          <w:rFonts w:ascii="Sylfaen" w:hAnsi="Sylfaen"/>
          <w:b/>
          <w:sz w:val="24"/>
          <w:szCs w:val="24"/>
        </w:rPr>
        <w:t xml:space="preserve"> </w:t>
      </w:r>
      <w:r w:rsidR="00AE05DD" w:rsidRPr="002263B4">
        <w:rPr>
          <w:rFonts w:ascii="Sylfaen" w:hAnsi="Sylfaen"/>
          <w:b/>
          <w:sz w:val="24"/>
          <w:szCs w:val="24"/>
        </w:rPr>
        <w:t xml:space="preserve"> </w:t>
      </w:r>
      <w:r w:rsidRPr="002263B4">
        <w:rPr>
          <w:rFonts w:ascii="Sylfaen" w:hAnsi="Sylfaen"/>
          <w:b/>
          <w:sz w:val="24"/>
          <w:szCs w:val="24"/>
        </w:rPr>
        <w:t>პროფესორი თამარ ოქროპირიძე</w:t>
      </w:r>
    </w:p>
    <w:p w:rsidR="00956A99" w:rsidRPr="002263B4" w:rsidRDefault="00956A99" w:rsidP="00956A99">
      <w:pPr>
        <w:jc w:val="both"/>
        <w:rPr>
          <w:rFonts w:ascii="AcadNusx" w:hAnsi="AcadNusx"/>
          <w:b/>
          <w:sz w:val="24"/>
          <w:szCs w:val="24"/>
        </w:rPr>
      </w:pPr>
      <w:r w:rsidRPr="002263B4">
        <w:rPr>
          <w:rFonts w:ascii="Sylfaen" w:hAnsi="Sylfaen"/>
          <w:b/>
          <w:sz w:val="24"/>
          <w:szCs w:val="24"/>
        </w:rPr>
        <w:t xml:space="preserve">                 </w:t>
      </w:r>
      <w:r w:rsidR="00017DFB">
        <w:rPr>
          <w:rFonts w:ascii="Sylfaen" w:hAnsi="Sylfaen"/>
          <w:b/>
          <w:sz w:val="24"/>
          <w:szCs w:val="24"/>
        </w:rPr>
        <w:t xml:space="preserve"> </w:t>
      </w:r>
      <w:r w:rsidRPr="002263B4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Pr="002263B4">
        <w:rPr>
          <w:rFonts w:ascii="Sylfaen" w:hAnsi="Sylfaen"/>
          <w:b/>
          <w:sz w:val="24"/>
          <w:szCs w:val="24"/>
        </w:rPr>
        <w:t xml:space="preserve">პროფესორი </w:t>
      </w:r>
      <w:r w:rsidRPr="002263B4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p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2263B4" w:rsidRDefault="0086313C" w:rsidP="00AE05DD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F85D5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24" w:rsidRPr="00F85D5F" w:rsidRDefault="009D4924" w:rsidP="009D4924">
            <w:pPr>
              <w:rPr>
                <w:rFonts w:ascii="Sylfaen" w:hAnsi="Sylfaen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2</w:t>
            </w:r>
          </w:p>
          <w:p w:rsidR="003A2D21" w:rsidRPr="00F85D5F" w:rsidRDefault="009D4924" w:rsidP="009D4924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(</w:t>
            </w:r>
            <w:r w:rsidR="004D2CE5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5D5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F85D5F" w:rsidTr="00F85D5F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F85D5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F85D5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924" w:rsidRPr="00F85D5F" w:rsidRDefault="009D4924" w:rsidP="009D492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F85D5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956A99" w:rsidRPr="00F85D5F" w:rsidRDefault="009D4924" w:rsidP="009D492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ი. ჭავჭავაძის გამზ.№54. ბ-27   ტელ. 599 98 52 87;         ელ.ფოსტა: </w:t>
            </w:r>
            <w:hyperlink r:id="rId7" w:history="1">
              <w:r w:rsidR="00956A99" w:rsidRPr="00F85D5F">
                <w:rPr>
                  <w:rStyle w:val="Hyperlink"/>
                  <w:rFonts w:ascii="Sylfaen" w:hAnsi="Sylfaen"/>
                  <w:color w:val="auto"/>
                  <w:sz w:val="24"/>
                  <w:szCs w:val="24"/>
                </w:rPr>
                <w:t>tamaraokropiridze@gmail.com</w:t>
              </w:r>
            </w:hyperlink>
          </w:p>
          <w:p w:rsidR="00956A99" w:rsidRPr="00F85D5F" w:rsidRDefault="00956A99" w:rsidP="00956A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F85D5F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:rsidR="00956A99" w:rsidRPr="00F85D5F" w:rsidRDefault="00956A99" w:rsidP="00956A9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:rsidR="00956A99" w:rsidRPr="00F85D5F" w:rsidRDefault="00956A99" w:rsidP="00956A99">
            <w:pPr>
              <w:jc w:val="both"/>
              <w:rPr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F85D5F">
              <w:rPr>
                <w:sz w:val="24"/>
                <w:szCs w:val="24"/>
              </w:rPr>
              <w:t xml:space="preserve"> </w:t>
            </w:r>
          </w:p>
          <w:p w:rsidR="003A2D21" w:rsidRPr="00F85D5F" w:rsidRDefault="001C7603" w:rsidP="004933E1">
            <w:pPr>
              <w:jc w:val="both"/>
              <w:rPr>
                <w:sz w:val="24"/>
                <w:szCs w:val="24"/>
              </w:rPr>
            </w:pPr>
            <w:hyperlink r:id="rId8" w:history="1"/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9D4924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AcadNusx" w:hAnsi="AcadNusx"/>
                <w:sz w:val="24"/>
                <w:szCs w:val="24"/>
              </w:rPr>
              <w:t>IV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F85D5F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F85D5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33</w:t>
            </w:r>
          </w:p>
          <w:p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26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F85D5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F85D5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F7D6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F85D5F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42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856B77" w:rsidRPr="00F85D5F" w:rsidRDefault="00856B77" w:rsidP="00856B7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8B5658" w:rsidRPr="00F85D5F" w:rsidRDefault="008B5658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F85D5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F85D5F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E31" w:rsidRPr="00F85D5F" w:rsidRDefault="00F37E31" w:rsidP="00F37E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პათოგენეზში;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კბილის კარიესისა და პაროდონტის დაავადებათა პროფილაქტიკური საშუალებები;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 და მათი პროფილაქტიკა;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ორთოდინტია და ბავშვთა პროტეზირება;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თავისებურებები;</w:t>
            </w:r>
          </w:p>
          <w:p w:rsidR="003A2D21" w:rsidRPr="00F85D5F" w:rsidRDefault="00F37E31" w:rsidP="00F37E31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აცილება.</w:t>
            </w: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სტომატოლოგიურ  დაავადებათა პროფილაქტიკ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4933E1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</w:p>
          <w:p w:rsidR="0086313C" w:rsidRPr="00F85D5F" w:rsidRDefault="0086313C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5D5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F85D5F" w:rsidRDefault="003945C6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3D157F" w:rsidRPr="00F85D5F" w:rsidRDefault="003945C6" w:rsidP="003945C6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ექნება </w:t>
            </w:r>
            <w:r w:rsidRPr="00F85D5F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:rsidR="003D157F" w:rsidRPr="00F85D5F" w:rsidRDefault="003D157F" w:rsidP="003945C6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</w:p>
          <w:p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F85D5F">
              <w:rPr>
                <w:sz w:val="24"/>
                <w:szCs w:val="24"/>
              </w:rPr>
              <w:t>.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F85D5F">
              <w:rPr>
                <w:sz w:val="24"/>
                <w:szCs w:val="24"/>
              </w:rPr>
              <w:t xml:space="preserve">,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F85D5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3D157F" w:rsidRPr="00F85D5F" w:rsidRDefault="003D157F" w:rsidP="003D157F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</w:p>
          <w:p w:rsidR="00F37E31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პატოგენეზში;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კბილის კარიესისა და პაროდონტის დაავადებათა პროფილაქტიკური საშუალებები;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 და მათი პროფილაქტიკა;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ორთოდონტია და ბავშვთა პროთეზირება;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თვაისებურებები;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</w:t>
            </w:r>
          </w:p>
          <w:p w:rsidR="005A5F6E" w:rsidRPr="00F85D5F" w:rsidRDefault="000511FF" w:rsidP="000511FF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</w:t>
            </w:r>
          </w:p>
          <w:p w:rsidR="000511FF" w:rsidRPr="00F85D5F" w:rsidRDefault="005A5F6E" w:rsidP="000511FF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                                       </w:t>
            </w:r>
            <w:r w:rsidR="000511FF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511FF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:rsidR="000511FF" w:rsidRPr="00F85D5F" w:rsidRDefault="000511FF" w:rsidP="000511F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12084B" w:rsidRPr="00F85D5F" w:rsidRDefault="0012084B" w:rsidP="0012084B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F85D5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12084B" w:rsidRPr="00F85D5F" w:rsidRDefault="0012084B" w:rsidP="0012084B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F85D5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F85D5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ასისტირებას</w:t>
            </w:r>
            <w:r w:rsidRPr="00F85D5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F37E31" w:rsidRPr="001D56F7" w:rsidRDefault="00F37E31" w:rsidP="001D56F7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1D56F7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1D56F7">
              <w:rPr>
                <w:rFonts w:ascii="Sylfaen" w:hAnsi="Sylfaen"/>
                <w:sz w:val="24"/>
                <w:szCs w:val="24"/>
                <w:lang w:val="ka-GE"/>
              </w:rPr>
              <w:t xml:space="preserve"> გასუფთავებას ნადებებისაგან;</w:t>
            </w:r>
          </w:p>
          <w:p w:rsidR="00F37E31" w:rsidRPr="001D56F7" w:rsidRDefault="00F37E31" w:rsidP="001D56F7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1D56F7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1D56F7">
              <w:rPr>
                <w:rFonts w:ascii="Sylfaen" w:hAnsi="Sylfaen"/>
                <w:sz w:val="24"/>
                <w:szCs w:val="24"/>
                <w:lang w:val="ka-GE"/>
              </w:rPr>
              <w:t xml:space="preserve"> ჰიგიენური მეთოდებისა და საშუალებების გამოყენებასა და ინსტრუქტაჟის ჩატარებას;</w:t>
            </w:r>
          </w:p>
          <w:p w:rsidR="00F37E31" w:rsidRPr="00F85D5F" w:rsidRDefault="00F37E31" w:rsidP="00F37E3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შეძლებს: </w:t>
            </w:r>
          </w:p>
          <w:p w:rsidR="002D12B4" w:rsidRPr="00F85D5F" w:rsidRDefault="002D12B4" w:rsidP="002D12B4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F85D5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2D12B4" w:rsidRPr="00F85D5F" w:rsidRDefault="002D12B4" w:rsidP="00F37E3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2D12B4" w:rsidRPr="00F85D5F" w:rsidRDefault="002D12B4" w:rsidP="002D12B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56F7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 xml:space="preserve">კურსის გავლის შემდეგ სტუდენტს შეეძლება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:rsidR="00F37E31" w:rsidRPr="00F85D5F" w:rsidRDefault="00F37E31" w:rsidP="00F37E3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კომუნიკაცია.</w:t>
            </w:r>
          </w:p>
          <w:p w:rsidR="00F37E31" w:rsidRPr="00F85D5F" w:rsidRDefault="00F37E31" w:rsidP="00F37E3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4F87" w:rsidRPr="00F85D5F" w:rsidRDefault="00504F87" w:rsidP="00504F8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5A5F6E"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BC3DBF" w:rsidRPr="00F85D5F" w:rsidRDefault="00BC3DBF" w:rsidP="00504F8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383158" w:rsidRPr="00F85D5F" w:rsidRDefault="00504F87" w:rsidP="00504F8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 xml:space="preserve">სტუდენტს შეეძლება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BC3DBF" w:rsidRPr="00F85D5F" w:rsidRDefault="00BC3DBF" w:rsidP="00BC3DBF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504F87" w:rsidRPr="00F85D5F" w:rsidRDefault="00504F87" w:rsidP="00F37E3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</w:p>
          <w:p w:rsidR="00F37E31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F85D5F">
              <w:rPr>
                <w:sz w:val="24"/>
                <w:szCs w:val="24"/>
              </w:rPr>
              <w:t>;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F85D5F">
              <w:rPr>
                <w:sz w:val="24"/>
                <w:szCs w:val="24"/>
              </w:rPr>
              <w:t>;</w:t>
            </w:r>
          </w:p>
          <w:p w:rsidR="007424C8" w:rsidRPr="00F85D5F" w:rsidRDefault="007424C8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37E31" w:rsidRPr="00F85D5F" w:rsidRDefault="00BC3DBF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C3DBF" w:rsidRPr="00F85D5F" w:rsidRDefault="00BC3DBF" w:rsidP="00BC3DB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F85D5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BC3DBF" w:rsidRPr="00F85D5F" w:rsidRDefault="00BC3DBF" w:rsidP="00BC3DBF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C3DBF" w:rsidRPr="00F85D5F" w:rsidRDefault="00BC3DBF" w:rsidP="00F37E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3DBF" w:rsidRPr="00F85D5F" w:rsidRDefault="00BC3DBF" w:rsidP="00BC3DB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ინტერესები.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F85D5F">
              <w:rPr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sz w:val="24"/>
                <w:szCs w:val="24"/>
              </w:rPr>
              <w:t>;</w:t>
            </w:r>
          </w:p>
          <w:p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F85D5F">
              <w:rPr>
                <w:sz w:val="24"/>
                <w:szCs w:val="24"/>
              </w:rPr>
              <w:t>.</w:t>
            </w:r>
          </w:p>
          <w:p w:rsidR="0086313C" w:rsidRPr="00F85D5F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F85D5F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F85D5F" w:rsidTr="00F85D5F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F85D5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F85D5F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F85D5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F37E31" w:rsidRPr="00F85D5F" w:rsidRDefault="00F37E31" w:rsidP="00F37E31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ნადებები, მათი როლი კარიესის და პაროდონტის დაავადებების განვითარებაში. კბილის ნადებების შეფასების მეთოდები. </w:t>
            </w:r>
          </w:p>
          <w:p w:rsidR="007161BC" w:rsidRPr="00F85D5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არამინერალიზებული კბილის ნადებები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პელიკულა, კბილის ბალთა, კბილის ნადების თეთრი ნივთიერება, საჭმელის ნარჩენები.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37E31" w:rsidRPr="00F85D5F" w:rsidRDefault="00F37E3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31" w:rsidRPr="00F85D5F" w:rsidRDefault="00F37E31" w:rsidP="00F37E3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:rsidR="00387D0B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მინერალიზებული კბილის ნადებები (კბილის ქვა), მისი სტრუქტურა. მიკრობული ბალთის ანტიგენეზის როლი პაროდონტის დაავადებათა პათოგენეზში.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F37E31" w:rsidRPr="00F85D5F" w:rsidRDefault="00F37E31" w:rsidP="00F37E3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პირის ღრუს ინდივიდუალური ჰიგიენის საშუალებები; კბილების წმენდის ინდივიდუალური მეთოდი; პირის ღრუს მოვლა ორთოდონტული და ორთოპედიული პროცესების გამოყენების დროს; პროფესიული ჰიგიენის მეთოდები და საშუალებები. </w:t>
            </w:r>
          </w:p>
          <w:p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387D0B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lastRenderedPageBreak/>
              <w:t xml:space="preserve">პირის ღრუს ინდივიდუალური ჰიგიენის საშუალებები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ჯაგრისები, კბილის ელექტროჯაგრისები, კბილის ძაფები-ფლოსები; კბილის საწმენდები; კბილთაშუა სტიმულატორები; ირიგატორები; საღეჭი რეზინები; კბილის პასტები, ელექსირები.</w:t>
            </w:r>
          </w:p>
          <w:p w:rsidR="00F37E31" w:rsidRPr="00F85D5F" w:rsidRDefault="00F37E31" w:rsidP="00F37E31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F37E31" w:rsidRPr="00F85D5F" w:rsidRDefault="00F37E31" w:rsidP="00C50EF9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85D5F" w:rsidTr="00F85D5F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კბილის წმენდის ინდივიდუალური მეთოდი. პირის ღრუს მოვლა ორთოდონტული და ორთოპედიული პროთეზების გამოყენების დროს.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პროფესიონალური ჰიგიენის მეთოდების და საშუალებების (ულტრაბგერის გამოყენება, მედიკამეტოზური საშუალებების) გამოყენება.</w:t>
            </w:r>
          </w:p>
          <w:p w:rsidR="00E604A0" w:rsidRPr="00F85D5F" w:rsidRDefault="00E604A0" w:rsidP="00E604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0-8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5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604A0" w:rsidRPr="00F85D5F" w:rsidRDefault="00E604A0" w:rsidP="00E604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კარიესისა და პაროდონტის დაავადებათა პროფილაქტიკა. </w:t>
            </w:r>
          </w:p>
          <w:p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604A0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კარიესის პროფილაქტიკა, კბილის მინანქრის კეროვანი </w:t>
            </w:r>
            <w:r w:rsidRPr="00F85D5F">
              <w:rPr>
                <w:rFonts w:ascii="Sylfaen" w:hAnsi="Sylfaen"/>
                <w:sz w:val="24"/>
                <w:szCs w:val="24"/>
              </w:rPr>
              <w:lastRenderedPageBreak/>
              <w:t>დემინერალიზაცია.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604A0" w:rsidRPr="00F85D5F" w:rsidRDefault="00E604A0" w:rsidP="00E604A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პაროდონტის დაავადებები. პროფილაქტიკა.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4451FB" w:rsidRPr="00F85D5F" w:rsidTr="00A949DC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1FB" w:rsidRPr="00F85D5F" w:rsidRDefault="004451FB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4451FB" w:rsidRPr="00F85D5F" w:rsidRDefault="004451FB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4451FB" w:rsidRPr="00F85D5F" w:rsidRDefault="004451FB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394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F85D5F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ორთოდონტია და ბავშვთა პროთეზირება. </w:t>
            </w:r>
          </w:p>
          <w:p w:rsidR="00CE78C4" w:rsidRPr="00F85D5F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E604A0" w:rsidRPr="00F85D5F" w:rsidRDefault="00E604A0" w:rsidP="00E604A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</w:p>
          <w:p w:rsidR="00E604A0" w:rsidRPr="00F85D5F" w:rsidRDefault="00AE41C2" w:rsidP="00AF6A4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E604A0"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604A0" w:rsidRPr="00F85D5F" w:rsidRDefault="00E604A0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lastRenderedPageBreak/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AE41C2" w:rsidRPr="00F85D5F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7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604A0" w:rsidRPr="00F85D5F" w:rsidRDefault="00E604A0" w:rsidP="00E604A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ორთოგნათიული თანკბილვა, ღეჭვის, ყლაპვის, მეტყველების ნორმა და პათოლოგია.</w:t>
            </w:r>
          </w:p>
          <w:p w:rsidR="00E604A0" w:rsidRPr="00F85D5F" w:rsidRDefault="00E604A0" w:rsidP="00E604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:rsidTr="00F85D5F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A85E90" w:rsidP="00A85E9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A85E90" w:rsidRPr="00F85D5F" w:rsidRDefault="00A85E90" w:rsidP="00A85E9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A85E90" w:rsidRPr="00F85D5F" w:rsidRDefault="00A85E90" w:rsidP="00A85E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ორთოგნათიული თანკბილვა, ღეჭვის, ყლაპვის, მეტყველების ნორმა და პათოლოგია.</w:t>
            </w:r>
          </w:p>
          <w:p w:rsidR="00E604A0" w:rsidRPr="00F85D5F" w:rsidRDefault="00E604A0" w:rsidP="00E604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E604A0" w:rsidRPr="00F85D5F" w:rsidRDefault="00E604A0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C50EF9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806FAC" w:rsidRPr="00F85D5F" w:rsidRDefault="00806FAC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806F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sz w:val="24"/>
                <w:szCs w:val="24"/>
              </w:rPr>
              <w:t>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</w:p>
          <w:p w:rsidR="00806FAC" w:rsidRPr="00F85D5F" w:rsidRDefault="00806FAC" w:rsidP="00806F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806FA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806FAC" w:rsidRPr="00F85D5F" w:rsidRDefault="00806FAC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C50EF9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806FAC" w:rsidRPr="00F85D5F" w:rsidRDefault="00806FAC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806F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</w:p>
          <w:p w:rsidR="00806FAC" w:rsidRPr="00F85D5F" w:rsidRDefault="00806FAC" w:rsidP="00806F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:rsidTr="00C50EF9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4451F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806FAC" w:rsidRPr="00F85D5F" w:rsidRDefault="00387D0B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ესწავლილი მასალის ზეპირი პრეზენტაცია.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</w:p>
          <w:p w:rsidR="00806FAC" w:rsidRPr="00F85D5F" w:rsidRDefault="00CE78C4" w:rsidP="00AF6A4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0-8</w:t>
            </w:r>
          </w:p>
          <w:p w:rsidR="00806FAC" w:rsidRPr="00F85D5F" w:rsidRDefault="00806FAC" w:rsidP="00806FA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806FAC" w:rsidRPr="00F85D5F" w:rsidRDefault="00806FAC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806FAC" w:rsidRPr="00F85D5F" w:rsidRDefault="00806FAC" w:rsidP="00806FAC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806FAC" w:rsidRPr="00F85D5F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</w:p>
          <w:p w:rsidR="00806FAC" w:rsidRPr="00F85D5F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AE41C2" w:rsidRPr="00F85D5F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F85D5F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806FAC" w:rsidRPr="00F85D5F" w:rsidRDefault="00806FAC" w:rsidP="00806FA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F85D5F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განხორციელებისათვის  აუცილებელი 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lastRenderedPageBreak/>
              <w:t>მატერიალურ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F85D5F" w:rsidRDefault="00806FA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საფანტომო კაბინეტი</w:t>
            </w:r>
          </w:p>
        </w:tc>
      </w:tr>
      <w:tr w:rsidR="00815527" w:rsidRPr="00F85D5F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F85D5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806FAC" w:rsidRPr="00F85D5F" w:rsidRDefault="00806FAC" w:rsidP="00806FA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85D5F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F85D5F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F85D5F">
              <w:rPr>
                <w:sz w:val="24"/>
                <w:szCs w:val="24"/>
              </w:rPr>
              <w:t>-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F85D5F">
              <w:rPr>
                <w:sz w:val="24"/>
                <w:szCs w:val="24"/>
              </w:rPr>
              <w:t>/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F85D5F">
              <w:rPr>
                <w:sz w:val="24"/>
                <w:szCs w:val="24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F85D5F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F85D5F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F85D5F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დისკუსია/დებატები.</w:t>
            </w:r>
          </w:p>
          <w:p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F85D5F" w:rsidTr="00F85D5F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AC" w:rsidRPr="00F85D5F" w:rsidRDefault="00806FAC" w:rsidP="00806FAC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 ა.ა) (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806FAC" w:rsidRPr="00F85D5F" w:rsidRDefault="00806FAC" w:rsidP="00806FAC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806FAC" w:rsidRPr="00F85D5F" w:rsidRDefault="00806FAC" w:rsidP="00806FAC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F85D5F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06FAC" w:rsidRPr="00F85D5F" w:rsidRDefault="00806FAC" w:rsidP="00806FAC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806FAC" w:rsidRPr="00F85D5F" w:rsidRDefault="00806FAC" w:rsidP="00806FAC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E257F4"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გამოცდა</w:t>
            </w:r>
            <w:r w:rsidR="00E257F4"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ა</w:t>
            </w:r>
          </w:p>
          <w:p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85D5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85D5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85D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06FAC" w:rsidRPr="00F85D5F" w:rsidRDefault="00806FAC" w:rsidP="00806FA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924463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F85D5F">
              <w:rPr>
                <w:rFonts w:ascii="Sylfaen" w:hAnsi="Sylfaen"/>
                <w:sz w:val="24"/>
                <w:szCs w:val="24"/>
              </w:rPr>
              <w:t>14-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</w:t>
            </w:r>
          </w:p>
          <w:p w:rsidR="00924463" w:rsidRDefault="00924463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06FAC" w:rsidRPr="00F85D5F" w:rsidRDefault="00924463" w:rsidP="00924463">
            <w:pPr>
              <w:pStyle w:val="ListParagraph"/>
              <w:spacing w:after="200" w:line="276" w:lineRule="auto"/>
              <w:ind w:left="133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806FAC" w:rsidRPr="00F85D5F">
              <w:rPr>
                <w:rFonts w:ascii="Sylfaen" w:hAnsi="Sylfaen"/>
                <w:sz w:val="24"/>
                <w:szCs w:val="24"/>
                <w:lang w:val="ka-GE"/>
              </w:rPr>
              <w:t>სემესტრში 14 ქულით;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10 ქულა, ტარდება 10-ჯერ, თითოეული ფასდება ერთი ქულით.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შედგება 8 საკითხისაგან,  თითოეული სწორი საკითხი ფასდება ერთი ქულით, თითო ქვიზი ფასდება 8 ქულით, სულ - 16 ქულა.</w:t>
            </w:r>
          </w:p>
          <w:p w:rsidR="00806FAC" w:rsidRPr="00F85D5F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806FAC" w:rsidRPr="00F85D5F" w:rsidRDefault="00806FAC" w:rsidP="00806FAC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85D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806FAC" w:rsidRPr="00F85D5F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:rsidTr="00F85D5F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AC" w:rsidRPr="00F85D5F" w:rsidRDefault="00806FAC" w:rsidP="00806FA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თბ., 2006 წ.</w:t>
            </w:r>
          </w:p>
          <w:p w:rsidR="00806FAC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2</w:t>
            </w:r>
            <w:r w:rsidRPr="00F85D5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პროფილაქტიკა, თბილისი</w:t>
            </w:r>
            <w:r w:rsidR="00F17323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წ.</w:t>
            </w:r>
          </w:p>
          <w:p w:rsidR="001C7603" w:rsidRPr="00433808" w:rsidRDefault="001C7603" w:rsidP="001C7603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1C7603" w:rsidRPr="00433808" w:rsidRDefault="001C7603" w:rsidP="001C760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რედ.: კოლესოვი ალ. - ბავშვთა ასაკის სტომატოლოგია. თბ., 2006.</w:t>
            </w:r>
          </w:p>
          <w:p w:rsidR="001C7603" w:rsidRPr="00F85D5F" w:rsidRDefault="001C7603" w:rsidP="001C760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</w:t>
            </w:r>
            <w:bookmarkStart w:id="0" w:name="_GoBack"/>
            <w:bookmarkEnd w:id="0"/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იშნიაშვილი თ. 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პროფილაქტიკა,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F85D5F" w:rsidTr="00F85D5F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AC" w:rsidRPr="00F85D5F" w:rsidRDefault="00806FAC" w:rsidP="00806FAC">
            <w:pPr>
              <w:jc w:val="both"/>
              <w:rPr>
                <w:sz w:val="24"/>
                <w:szCs w:val="24"/>
                <w:lang w:val="ru-RU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85D5F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F85D5F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806FAC" w:rsidRPr="00DE65CA" w:rsidRDefault="00806FAC" w:rsidP="00806FAC">
            <w:pPr>
              <w:jc w:val="both"/>
              <w:rPr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85D5F">
              <w:rPr>
                <w:sz w:val="24"/>
                <w:szCs w:val="24"/>
              </w:rPr>
              <w:t>.Ozar D.T.,Sokol D.J. – Dental ethics at chairside: Professional  principles  and practical applications.St</w:t>
            </w:r>
            <w:r w:rsidRPr="00F85D5F">
              <w:rPr>
                <w:sz w:val="24"/>
                <w:szCs w:val="24"/>
                <w:lang w:val="ru-RU"/>
              </w:rPr>
              <w:t>.</w:t>
            </w:r>
            <w:r w:rsidRPr="00F85D5F">
              <w:rPr>
                <w:sz w:val="24"/>
                <w:szCs w:val="24"/>
              </w:rPr>
              <w:t>Louis</w:t>
            </w:r>
            <w:r w:rsidRPr="00F85D5F">
              <w:rPr>
                <w:sz w:val="24"/>
                <w:szCs w:val="24"/>
                <w:lang w:val="ru-RU"/>
              </w:rPr>
              <w:t>,1994.</w:t>
            </w:r>
          </w:p>
          <w:p w:rsidR="00806FAC" w:rsidRPr="00F85D5F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ელექტრონული წიგნი:</w:t>
            </w:r>
          </w:p>
          <w:p w:rsidR="00806FAC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F85D5F">
              <w:rPr>
                <w:rFonts w:ascii="Sylfaen" w:hAnsi="Sylfaen"/>
                <w:sz w:val="24"/>
                <w:szCs w:val="24"/>
                <w:lang w:val="ru-RU"/>
              </w:rPr>
              <w:t xml:space="preserve">Персин Л.С. и др. – Стоматология детского возвраста. </w:t>
            </w:r>
            <w:r w:rsidRPr="00F85D5F">
              <w:rPr>
                <w:rFonts w:ascii="Sylfaen" w:hAnsi="Sylfaen"/>
                <w:sz w:val="24"/>
                <w:szCs w:val="24"/>
              </w:rPr>
              <w:t>Москва, 2003 г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5914" w:rsidRDefault="000F5914" w:rsidP="000F5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A.M. Moursi - Clinical Cases in pediatric dentistry ;2012</w:t>
            </w:r>
          </w:p>
          <w:p w:rsidR="000F5914" w:rsidRDefault="000F5914" w:rsidP="000F5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A. Bruzda-zweiech and others Pediatric dentistry – textbook for pre-clinical slasses ; 2009</w:t>
            </w:r>
          </w:p>
          <w:p w:rsidR="00D72B5F" w:rsidRPr="00F85D5F" w:rsidRDefault="00D72B5F" w:rsidP="0062305A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F85D5F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F85D5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BA2748" w:rsidRPr="00F85D5F" w:rsidRDefault="00BA2748" w:rsidP="00BA2748">
      <w:pPr>
        <w:spacing w:before="240"/>
        <w:rPr>
          <w:rFonts w:ascii="Sylfaen" w:hAnsi="Sylfaen"/>
          <w:b/>
          <w:sz w:val="24"/>
          <w:szCs w:val="24"/>
        </w:rPr>
      </w:pPr>
      <w:r w:rsidRPr="00F85D5F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F85D5F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F85D5F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F85D5F">
        <w:rPr>
          <w:rFonts w:ascii="Sylfaen" w:hAnsi="Sylfaen"/>
          <w:b/>
          <w:sz w:val="24"/>
          <w:szCs w:val="24"/>
        </w:rPr>
        <w:t xml:space="preserve"> პროფესორი თამარ ოქროპირიძე</w:t>
      </w:r>
    </w:p>
    <w:p w:rsidR="00726CF7" w:rsidRPr="00F85D5F" w:rsidRDefault="00BA2748" w:rsidP="00121555">
      <w:pPr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F85D5F">
        <w:rPr>
          <w:rFonts w:ascii="Sylfaen" w:hAnsi="Sylfaen"/>
          <w:b/>
          <w:sz w:val="24"/>
          <w:szCs w:val="24"/>
        </w:rPr>
        <w:t xml:space="preserve">                  </w:t>
      </w:r>
      <w:r w:rsidRPr="00F85D5F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Pr="00F85D5F">
        <w:rPr>
          <w:rFonts w:ascii="Sylfaen" w:hAnsi="Sylfaen"/>
          <w:b/>
          <w:sz w:val="24"/>
          <w:szCs w:val="24"/>
        </w:rPr>
        <w:t xml:space="preserve">პროფესორი </w:t>
      </w:r>
      <w:r w:rsidRPr="00F85D5F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sectPr w:rsidR="00726CF7" w:rsidRPr="00F85D5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93862"/>
    <w:multiLevelType w:val="hybridMultilevel"/>
    <w:tmpl w:val="9C24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90658"/>
    <w:multiLevelType w:val="hybridMultilevel"/>
    <w:tmpl w:val="329C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7"/>
  </w:num>
  <w:num w:numId="16">
    <w:abstractNumId w:val="7"/>
  </w:num>
  <w:num w:numId="17">
    <w:abstractNumId w:val="14"/>
  </w:num>
  <w:num w:numId="18">
    <w:abstractNumId w:val="12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7DFB"/>
    <w:rsid w:val="0002214F"/>
    <w:rsid w:val="000269CB"/>
    <w:rsid w:val="000304D6"/>
    <w:rsid w:val="000511FF"/>
    <w:rsid w:val="00097246"/>
    <w:rsid w:val="000A5663"/>
    <w:rsid w:val="000F5914"/>
    <w:rsid w:val="0010078D"/>
    <w:rsid w:val="0012084B"/>
    <w:rsid w:val="00121555"/>
    <w:rsid w:val="0015369F"/>
    <w:rsid w:val="00164629"/>
    <w:rsid w:val="001736CC"/>
    <w:rsid w:val="001C7603"/>
    <w:rsid w:val="001D169D"/>
    <w:rsid w:val="001D56F7"/>
    <w:rsid w:val="001D6D9E"/>
    <w:rsid w:val="002263B4"/>
    <w:rsid w:val="00237D45"/>
    <w:rsid w:val="002418D7"/>
    <w:rsid w:val="00261F93"/>
    <w:rsid w:val="00266176"/>
    <w:rsid w:val="00266DE8"/>
    <w:rsid w:val="00287B97"/>
    <w:rsid w:val="002950BC"/>
    <w:rsid w:val="002A2C27"/>
    <w:rsid w:val="002C51A3"/>
    <w:rsid w:val="002D12B4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83158"/>
    <w:rsid w:val="00387D0B"/>
    <w:rsid w:val="00392BEA"/>
    <w:rsid w:val="003945C6"/>
    <w:rsid w:val="003A2D21"/>
    <w:rsid w:val="003D157F"/>
    <w:rsid w:val="003E25E8"/>
    <w:rsid w:val="00442B7A"/>
    <w:rsid w:val="004451FB"/>
    <w:rsid w:val="004933E1"/>
    <w:rsid w:val="004B0055"/>
    <w:rsid w:val="004D2CE5"/>
    <w:rsid w:val="004D4511"/>
    <w:rsid w:val="004D515A"/>
    <w:rsid w:val="00504F87"/>
    <w:rsid w:val="0058400C"/>
    <w:rsid w:val="00595A24"/>
    <w:rsid w:val="005A5F6E"/>
    <w:rsid w:val="005B4FB1"/>
    <w:rsid w:val="005C6EA9"/>
    <w:rsid w:val="005D0209"/>
    <w:rsid w:val="0062305A"/>
    <w:rsid w:val="006857C1"/>
    <w:rsid w:val="006B516E"/>
    <w:rsid w:val="006F4F85"/>
    <w:rsid w:val="007076DF"/>
    <w:rsid w:val="007140E6"/>
    <w:rsid w:val="007161BC"/>
    <w:rsid w:val="00726CF7"/>
    <w:rsid w:val="00730458"/>
    <w:rsid w:val="00741804"/>
    <w:rsid w:val="007424C8"/>
    <w:rsid w:val="007C724A"/>
    <w:rsid w:val="007D3F93"/>
    <w:rsid w:val="00806FAC"/>
    <w:rsid w:val="00815527"/>
    <w:rsid w:val="008279AC"/>
    <w:rsid w:val="00856B77"/>
    <w:rsid w:val="0086313C"/>
    <w:rsid w:val="0087332B"/>
    <w:rsid w:val="00884E83"/>
    <w:rsid w:val="008B5658"/>
    <w:rsid w:val="008B6CFE"/>
    <w:rsid w:val="008B70A6"/>
    <w:rsid w:val="008C1B97"/>
    <w:rsid w:val="008D391E"/>
    <w:rsid w:val="008E38D1"/>
    <w:rsid w:val="008F6738"/>
    <w:rsid w:val="00924463"/>
    <w:rsid w:val="0092657D"/>
    <w:rsid w:val="0093459D"/>
    <w:rsid w:val="00956A99"/>
    <w:rsid w:val="00957AF8"/>
    <w:rsid w:val="0098188D"/>
    <w:rsid w:val="009B4249"/>
    <w:rsid w:val="009D4924"/>
    <w:rsid w:val="00A65A09"/>
    <w:rsid w:val="00A85E90"/>
    <w:rsid w:val="00AA1BEA"/>
    <w:rsid w:val="00AC6342"/>
    <w:rsid w:val="00AE05DD"/>
    <w:rsid w:val="00AE41C2"/>
    <w:rsid w:val="00AF6A44"/>
    <w:rsid w:val="00AF7D68"/>
    <w:rsid w:val="00B2301F"/>
    <w:rsid w:val="00B574BF"/>
    <w:rsid w:val="00B73FE4"/>
    <w:rsid w:val="00B80512"/>
    <w:rsid w:val="00BA2748"/>
    <w:rsid w:val="00BC3DBF"/>
    <w:rsid w:val="00BD52F5"/>
    <w:rsid w:val="00BD5B73"/>
    <w:rsid w:val="00C32F97"/>
    <w:rsid w:val="00C3684C"/>
    <w:rsid w:val="00C41EA9"/>
    <w:rsid w:val="00C50EF9"/>
    <w:rsid w:val="00C81CB4"/>
    <w:rsid w:val="00C91122"/>
    <w:rsid w:val="00C91512"/>
    <w:rsid w:val="00C94D10"/>
    <w:rsid w:val="00CA470C"/>
    <w:rsid w:val="00CC0F97"/>
    <w:rsid w:val="00CE78C4"/>
    <w:rsid w:val="00D03DBF"/>
    <w:rsid w:val="00D34CDB"/>
    <w:rsid w:val="00D61B21"/>
    <w:rsid w:val="00D6743F"/>
    <w:rsid w:val="00D72B5F"/>
    <w:rsid w:val="00D76D59"/>
    <w:rsid w:val="00DB796D"/>
    <w:rsid w:val="00DE65CA"/>
    <w:rsid w:val="00E257F4"/>
    <w:rsid w:val="00E32C75"/>
    <w:rsid w:val="00E604A0"/>
    <w:rsid w:val="00E60D86"/>
    <w:rsid w:val="00E86736"/>
    <w:rsid w:val="00E911A7"/>
    <w:rsid w:val="00ED7129"/>
    <w:rsid w:val="00F06147"/>
    <w:rsid w:val="00F17323"/>
    <w:rsid w:val="00F32441"/>
    <w:rsid w:val="00F32E91"/>
    <w:rsid w:val="00F36B45"/>
    <w:rsid w:val="00F37E31"/>
    <w:rsid w:val="00F66E92"/>
    <w:rsid w:val="00F7089F"/>
    <w:rsid w:val="00F85D5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55BC"/>
  <w15:docId w15:val="{C5942933-9F0F-46BF-B2D2-813398E4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3945C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5C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0511F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11F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11FF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8B70A6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okropiridze@posta.ge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aokropiridz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9FA05-09EC-43B5-B2E9-B9C5C4DF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65</cp:revision>
  <dcterms:created xsi:type="dcterms:W3CDTF">2019-01-29T10:55:00Z</dcterms:created>
  <dcterms:modified xsi:type="dcterms:W3CDTF">2020-07-24T09:08:00Z</dcterms:modified>
</cp:coreProperties>
</file>